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8E972" w14:textId="77777777" w:rsidR="00316D09" w:rsidRPr="00CB1AFB" w:rsidRDefault="00316D09" w:rsidP="00F97ADE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Theme="minorHAnsi" w:eastAsiaTheme="minorEastAsia" w:hAnsiTheme="minorHAnsi" w:cs="Calibri"/>
          <w:color w:val="92D050"/>
          <w:szCs w:val="20"/>
        </w:rPr>
      </w:pPr>
    </w:p>
    <w:p w14:paraId="26B95BFA" w14:textId="77777777" w:rsidR="00FF57A4" w:rsidRPr="00CB1AFB" w:rsidRDefault="006A7F94" w:rsidP="00FF57A4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CB1AFB">
        <w:rPr>
          <w:rFonts w:asciiTheme="minorHAnsi" w:hAnsiTheme="minorHAnsi"/>
          <w:color w:val="auto"/>
          <w:sz w:val="20"/>
          <w:szCs w:val="20"/>
          <w:u w:val="none"/>
        </w:rPr>
        <w:t>IZJAVA</w:t>
      </w:r>
      <w:r w:rsidR="00251856" w:rsidRPr="00CB1AFB">
        <w:rPr>
          <w:rFonts w:asciiTheme="minorHAnsi" w:hAnsiTheme="minorHAnsi"/>
          <w:color w:val="auto"/>
          <w:sz w:val="20"/>
          <w:szCs w:val="20"/>
          <w:u w:val="none"/>
        </w:rPr>
        <w:t xml:space="preserve"> O SKLADNOSTI PONUJENEGA PREDMETA JAVNEGA NAROČILA </w:t>
      </w:r>
    </w:p>
    <w:p w14:paraId="227DBC65" w14:textId="2DDD880E" w:rsidR="00F97ADE" w:rsidRPr="00CB1AFB" w:rsidRDefault="00251856" w:rsidP="00FF57A4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CB1AFB">
        <w:rPr>
          <w:rFonts w:asciiTheme="minorHAnsi" w:hAnsiTheme="minorHAnsi"/>
          <w:color w:val="auto"/>
          <w:sz w:val="20"/>
          <w:szCs w:val="20"/>
          <w:u w:val="none"/>
        </w:rPr>
        <w:t>Z UREDBO O</w:t>
      </w:r>
      <w:r w:rsidR="00B24B4F" w:rsidRPr="00CB1AFB">
        <w:rPr>
          <w:rFonts w:asciiTheme="minorHAnsi" w:hAnsiTheme="minorHAnsi"/>
          <w:color w:val="auto"/>
          <w:sz w:val="20"/>
          <w:szCs w:val="20"/>
          <w:u w:val="none"/>
        </w:rPr>
        <w:t xml:space="preserve"> </w:t>
      </w:r>
      <w:r w:rsidRPr="00CB1AFB">
        <w:rPr>
          <w:rFonts w:asciiTheme="minorHAnsi" w:hAnsiTheme="minorHAnsi"/>
          <w:color w:val="auto"/>
          <w:sz w:val="20"/>
          <w:szCs w:val="20"/>
          <w:u w:val="none"/>
        </w:rPr>
        <w:t>ZELENEM JAVNEM NAROČANJU</w:t>
      </w:r>
    </w:p>
    <w:p w14:paraId="43FF8BB4" w14:textId="12FB793B" w:rsidR="00F97ADE" w:rsidRPr="00CB1AFB" w:rsidRDefault="00F97ADE" w:rsidP="00F97ADE">
      <w:pPr>
        <w:pStyle w:val="PODNASLOV"/>
        <w:spacing w:after="0" w:line="276" w:lineRule="auto"/>
        <w:jc w:val="both"/>
        <w:rPr>
          <w:rFonts w:asciiTheme="minorHAnsi" w:hAnsiTheme="minorHAnsi" w:cs="Calibri"/>
          <w:sz w:val="20"/>
          <w:szCs w:val="20"/>
        </w:rPr>
      </w:pPr>
    </w:p>
    <w:p w14:paraId="478C090B" w14:textId="068C53A6" w:rsidR="00E2349E" w:rsidRPr="00CB1AFB" w:rsidRDefault="00F97ADE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Z </w:t>
      </w:r>
      <w:r w:rsidR="00B24B4F"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podpisom te izjave potrjujemo</w:t>
      </w:r>
      <w:r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, d</w:t>
      </w:r>
      <w:r w:rsidR="00F37927"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a smo seznanjeni</w:t>
      </w:r>
      <w:r w:rsidR="00473A7C"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določbami Uredbe o zelenem javnem naročanju (Uradni list RS, št. </w:t>
      </w:r>
      <w:r w:rsidR="0003249D"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51/17, 64/19, 121/21 in 132/23</w:t>
      </w:r>
      <w:r w:rsidR="00473A7C"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) in da </w:t>
      </w:r>
      <w:r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bomo pri </w:t>
      </w:r>
      <w:r w:rsidR="0003249D"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izvajanju pogodbe o izvedbi javnega naročila</w:t>
      </w:r>
      <w:r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, </w:t>
      </w:r>
      <w:r w:rsidR="00473A7C"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upošteval</w:t>
      </w:r>
      <w:r w:rsidR="003A01E2"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i</w:t>
      </w:r>
      <w:r w:rsidR="00473A7C"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zahteve</w:t>
      </w:r>
      <w:r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, navedene v nadaljevanju.</w:t>
      </w:r>
    </w:p>
    <w:p w14:paraId="27E6515E" w14:textId="13018B02" w:rsidR="006A7FBD" w:rsidRPr="00CB1AFB" w:rsidRDefault="006A7FBD" w:rsidP="00BD0452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</w:p>
    <w:p w14:paraId="5DC0E473" w14:textId="290BA16A" w:rsidR="00605EA7" w:rsidRPr="00CB1AFB" w:rsidRDefault="00605EA7" w:rsidP="00BD0452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t>OKOLJSKE ZAHTEVE ZA OSEBNE RAČUNALNIKE</w:t>
      </w:r>
    </w:p>
    <w:p w14:paraId="3F5DBF43" w14:textId="4DE07402" w:rsidR="00F749FF" w:rsidRPr="00CB1AFB" w:rsidRDefault="00EC7EB3" w:rsidP="002C2B91">
      <w:pPr>
        <w:pStyle w:val="Odstavekseznama"/>
        <w:numPr>
          <w:ilvl w:val="0"/>
          <w:numId w:val="38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Izračunana običajna poraba energije (ETEC) za vsak kos opreme, dobavljen v okviru naročila, mora biti manjša ali enaka zahtevi glede največje ETEC, kot je opisano v Prilogi III Meril EU za zeleno javno naročanje za elektronsko pisarniško opremo.</w:t>
      </w:r>
      <w:r w:rsidR="00F749FF" w:rsidRPr="00CB1AFB">
        <w:rPr>
          <w:rStyle w:val="Sprotnaopomba-sklic"/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footnoteReference w:id="1"/>
      </w:r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</w:t>
      </w:r>
    </w:p>
    <w:p w14:paraId="1CD32AB1" w14:textId="77777777" w:rsidR="00F749FF" w:rsidRPr="00CB1AFB" w:rsidRDefault="00F749FF" w:rsidP="00F749FF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A316952" w14:textId="407D2A79" w:rsidR="00F749FF" w:rsidRPr="00CB1AFB" w:rsidRDefault="00F749FF" w:rsidP="002C2B91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Ponudniki morajo na zahtevo naročnika navesti vrednost običajne porabe energije (ETEC) na podlagi preskusov in izračunov v skladu s standardom IEC 62623:2012 in vrednost največje ETEC, izračunane v skladu s Prilogo III Meril EU za zeleno javno naročanje za elektronsko pisarniško opremo. </w:t>
      </w:r>
    </w:p>
    <w:p w14:paraId="4F19EA0C" w14:textId="77777777" w:rsidR="00F749FF" w:rsidRPr="00CB1AFB" w:rsidRDefault="00F749FF" w:rsidP="002C2B91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D9B9620" w14:textId="77777777" w:rsidR="00DA18F3" w:rsidRPr="00CB1AFB" w:rsidRDefault="00EC7EB3" w:rsidP="002C2B91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</w:t>
      </w:r>
    </w:p>
    <w:p w14:paraId="2C13D44A" w14:textId="77777777" w:rsidR="00D82E7B" w:rsidRPr="00CB1AFB" w:rsidRDefault="00D82E7B" w:rsidP="00D82E7B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Ponudnik mora ponudbi priložiti: </w:t>
      </w:r>
    </w:p>
    <w:p w14:paraId="248DFFA8" w14:textId="109F69D8" w:rsidR="00D82E7B" w:rsidRPr="00CB1AFB" w:rsidRDefault="00D82E7B" w:rsidP="00D82E7B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>potrdilo, da ima blago znak za okolje tipa I</w:t>
      </w:r>
      <w:r w:rsidRPr="00CB1AFB">
        <w:rPr>
          <w:rFonts w:asciiTheme="minorHAnsi" w:eastAsiaTheme="minorEastAsia" w:hAnsiTheme="minorHAnsi" w:cs="Calibri"/>
          <w:szCs w:val="20"/>
        </w:rPr>
        <w:t xml:space="preserve"> ali znak iz drugega sistema označevanja, ki izpolnjuje opredeljene zahteve (npr. </w:t>
      </w:r>
      <w:proofErr w:type="spellStart"/>
      <w:r w:rsidRPr="00CB1AFB">
        <w:rPr>
          <w:rFonts w:asciiTheme="minorHAnsi" w:eastAsiaTheme="minorEastAsia" w:hAnsiTheme="minorHAnsi" w:cs="Calibri"/>
          <w:szCs w:val="20"/>
        </w:rPr>
        <w:t>Energy</w:t>
      </w:r>
      <w:proofErr w:type="spellEnd"/>
      <w:r w:rsidRPr="00CB1AFB">
        <w:rPr>
          <w:rFonts w:asciiTheme="minorHAnsi" w:eastAsiaTheme="minorEastAsia" w:hAnsiTheme="minorHAnsi" w:cs="Calibri"/>
          <w:szCs w:val="20"/>
        </w:rPr>
        <w:t xml:space="preserve"> Star, EPEAT, TCO)</w:t>
      </w:r>
      <w:r w:rsidRPr="00CB1AFB">
        <w:rPr>
          <w:rFonts w:asciiTheme="minorHAnsi" w:eastAsiaTheme="minorEastAsia" w:hAnsiTheme="minorHAnsi" w:cs="Calibri"/>
          <w:szCs w:val="20"/>
        </w:rPr>
        <w:t>, iz katerega izhaja, da blago izpolnjuje zahteve, ali</w:t>
      </w:r>
    </w:p>
    <w:p w14:paraId="25181809" w14:textId="62757DCF" w:rsidR="00605EA7" w:rsidRPr="00CB1AFB" w:rsidRDefault="00B97E03" w:rsidP="00B97E03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drugo </w:t>
      </w:r>
      <w:r w:rsidRPr="00CB1AFB">
        <w:rPr>
          <w:rFonts w:asciiTheme="minorHAnsi" w:eastAsiaTheme="minorEastAsia" w:hAnsiTheme="minorHAnsi" w:cs="Calibri"/>
          <w:szCs w:val="20"/>
        </w:rPr>
        <w:t>ustrezno dokazilo, iz katerega izhaja, da so zahteve izpolnjene</w:t>
      </w:r>
      <w:r w:rsidRPr="00CB1AFB">
        <w:rPr>
          <w:rFonts w:asciiTheme="minorHAnsi" w:eastAsiaTheme="minorEastAsia" w:hAnsiTheme="minorHAnsi" w:cs="Calibri"/>
          <w:szCs w:val="20"/>
        </w:rPr>
        <w:t>, pri čemer se k</w:t>
      </w:r>
      <w:r w:rsidR="00EC7EB3"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ot dokaz skladnosti sprejmejo alternativni rezultati preskusov, ki jih pridobijo preskusni organi, akreditirani po standardu ISO 17025, v skladu s standardom IEC 62623:2012.</w:t>
      </w:r>
    </w:p>
    <w:p w14:paraId="181C164F" w14:textId="1FEBCAF2" w:rsidR="0075457C" w:rsidRPr="00CB1AFB" w:rsidRDefault="0075457C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2DFEC11F" w14:textId="77777777" w:rsidR="00D82E7B" w:rsidRPr="00CB1AFB" w:rsidRDefault="00D82E7B" w:rsidP="00D82E7B">
      <w:pPr>
        <w:pStyle w:val="Odstavekseznama"/>
        <w:numPr>
          <w:ilvl w:val="0"/>
          <w:numId w:val="38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Osebni računalniki morajo biti zasnovani tako, da sta trdi disk in pomnilnik zlahka dostopna z uporabo univerzalnega razpoložljivega orodja (tj. z izvijačem, lopatico, kleščami ali pinceto) in zamenljiva. </w:t>
      </w:r>
    </w:p>
    <w:p w14:paraId="38F3ACB0" w14:textId="77777777" w:rsidR="00D82E7B" w:rsidRPr="00CB1AFB" w:rsidRDefault="00D82E7B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5BB5B003" w14:textId="77777777" w:rsidR="00D82E7B" w:rsidRPr="00CB1AFB" w:rsidRDefault="00D82E7B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Način dokazovanja: </w:t>
      </w:r>
    </w:p>
    <w:p w14:paraId="61A1518E" w14:textId="77777777" w:rsidR="00D82E7B" w:rsidRPr="00CB1AFB" w:rsidRDefault="00D82E7B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Ponudnik mora ponudbi priložiti: </w:t>
      </w:r>
    </w:p>
    <w:p w14:paraId="567AD4B8" w14:textId="4B62C6B2" w:rsidR="00D82E7B" w:rsidRPr="00CB1AFB" w:rsidRDefault="00D82E7B" w:rsidP="00D82E7B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jasna navodila za razstavljanje in popravilo, ki omogočajo, da se izdelki pri zamenjavi ključnih komponent ali drugih delov za nadgradnjo ali popravilo razstavijo brez škode (npr. sliko z eksplozijskim pogledom, na kateri so prikazani dostopni deli, ki se lahko zamenjajo, in potrebna orodja, videoposnetek), in </w:t>
      </w:r>
    </w:p>
    <w:p w14:paraId="39A2EBB0" w14:textId="77777777" w:rsidR="00D82E7B" w:rsidRPr="00CB1AFB" w:rsidRDefault="00D82E7B" w:rsidP="00D82E7B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potrdilo, da ima blago znak za okolje tipa I, iz katerega izhaja, da blago izpolnjuje zahteve, ali </w:t>
      </w:r>
    </w:p>
    <w:p w14:paraId="0DD59803" w14:textId="6D7D05ED" w:rsidR="002C2B91" w:rsidRPr="00CB1AFB" w:rsidRDefault="00DC56BC" w:rsidP="00D82E7B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>ustrezno dokazilo, iz katerega izhaja, da so zahteve izpolnjene</w:t>
      </w:r>
      <w:r w:rsidR="00D82E7B" w:rsidRPr="00CB1AFB">
        <w:rPr>
          <w:rFonts w:asciiTheme="minorHAnsi" w:eastAsiaTheme="minorEastAsia" w:hAnsiTheme="minorHAnsi" w:cs="Calibri"/>
          <w:szCs w:val="20"/>
        </w:rPr>
        <w:t>.</w:t>
      </w:r>
    </w:p>
    <w:p w14:paraId="75E80ECD" w14:textId="77777777" w:rsidR="00DC56BC" w:rsidRPr="00CB1AFB" w:rsidRDefault="00DC56BC" w:rsidP="00DC56BC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</w:p>
    <w:p w14:paraId="2E389C00" w14:textId="22C836B9" w:rsidR="00DC56BC" w:rsidRPr="00CB1AFB" w:rsidRDefault="00DC56BC" w:rsidP="00AF49DD">
      <w:pPr>
        <w:pStyle w:val="Odstavekseznama"/>
        <w:numPr>
          <w:ilvl w:val="0"/>
          <w:numId w:val="38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b/>
          <w:bCs/>
          <w:szCs w:val="20"/>
        </w:rPr>
        <w:t xml:space="preserve">Glasnost osebnega računalnika mora biti izmerjena v skladu s standardom SIST EN ISO 7779 oziroma vsakokrat veljavnim enakovrednim standardom in v času zapisovanja na trdi disk 10 ne sme presegati 26 </w:t>
      </w:r>
      <w:proofErr w:type="spellStart"/>
      <w:r w:rsidRPr="00CB1AFB">
        <w:rPr>
          <w:rFonts w:asciiTheme="minorHAnsi" w:eastAsiaTheme="minorEastAsia" w:hAnsiTheme="minorHAnsi" w:cs="Calibri"/>
          <w:b/>
          <w:bCs/>
          <w:szCs w:val="20"/>
        </w:rPr>
        <w:t>dB</w:t>
      </w:r>
      <w:proofErr w:type="spellEnd"/>
      <w:r w:rsidRPr="00CB1AFB">
        <w:rPr>
          <w:rFonts w:asciiTheme="minorHAnsi" w:eastAsiaTheme="minorEastAsia" w:hAnsiTheme="minorHAnsi" w:cs="Calibri"/>
          <w:b/>
          <w:bCs/>
          <w:szCs w:val="20"/>
        </w:rPr>
        <w:t xml:space="preserve">. Podatek mora biti označen z oznako LpAm11 v </w:t>
      </w:r>
      <w:proofErr w:type="spellStart"/>
      <w:r w:rsidRPr="00CB1AFB">
        <w:rPr>
          <w:rFonts w:asciiTheme="minorHAnsi" w:eastAsiaTheme="minorEastAsia" w:hAnsiTheme="minorHAnsi" w:cs="Calibri"/>
          <w:b/>
          <w:bCs/>
          <w:szCs w:val="20"/>
        </w:rPr>
        <w:t>dB</w:t>
      </w:r>
      <w:proofErr w:type="spellEnd"/>
      <w:r w:rsidRPr="00CB1AFB">
        <w:rPr>
          <w:rFonts w:asciiTheme="minorHAnsi" w:eastAsiaTheme="minorEastAsia" w:hAnsiTheme="minorHAnsi" w:cs="Calibri"/>
          <w:b/>
          <w:bCs/>
          <w:szCs w:val="20"/>
        </w:rPr>
        <w:t>.</w:t>
      </w:r>
    </w:p>
    <w:p w14:paraId="53A45F42" w14:textId="77777777" w:rsidR="00605EA7" w:rsidRPr="00CB1AFB" w:rsidRDefault="00605EA7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2ECBDC56" w14:textId="77777777" w:rsidR="005109D3" w:rsidRPr="00CB1AFB" w:rsidRDefault="005109D3" w:rsidP="005109D3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Način dokazovanja: </w:t>
      </w:r>
    </w:p>
    <w:p w14:paraId="5DD0893C" w14:textId="77777777" w:rsidR="005109D3" w:rsidRPr="00CB1AFB" w:rsidRDefault="005109D3" w:rsidP="005109D3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Ponudnik mora ponudbi priložiti: </w:t>
      </w:r>
    </w:p>
    <w:p w14:paraId="3BD4F283" w14:textId="77777777" w:rsidR="005109D3" w:rsidRPr="00CB1AFB" w:rsidRDefault="005109D3" w:rsidP="005109D3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potrdilo, da ima blago znak za okolje tipa I, iz katerega izhaja, da blago izpolnjuje zahteve, ali </w:t>
      </w:r>
    </w:p>
    <w:p w14:paraId="2E340042" w14:textId="1C7B6D7F" w:rsidR="005109D3" w:rsidRPr="00CB1AFB" w:rsidRDefault="005109D3" w:rsidP="0029324B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>ustrezno dokazilo, iz katerega izhaja, da so zahteve izpolnjene.</w:t>
      </w:r>
    </w:p>
    <w:p w14:paraId="3D06FD0F" w14:textId="77777777" w:rsidR="00605EA7" w:rsidRPr="00CB1AFB" w:rsidRDefault="00605EA7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2BB27D72" w14:textId="77777777" w:rsidR="00035598" w:rsidRPr="00CB1AFB" w:rsidRDefault="00035598">
      <w:pPr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br w:type="page"/>
      </w:r>
    </w:p>
    <w:p w14:paraId="69535D30" w14:textId="218DC465" w:rsidR="00035598" w:rsidRPr="00CB1AFB" w:rsidRDefault="00CB1AFB" w:rsidP="00AF49DD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lastRenderedPageBreak/>
        <w:t xml:space="preserve">OKOLJSKE ZAHTEVE ZA </w:t>
      </w:r>
      <w:r w:rsidR="00035598" w:rsidRPr="00CB1AFB"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t>PRENOSN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t>E</w:t>
      </w:r>
      <w:r w:rsidR="00035598" w:rsidRPr="00CB1AFB"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t xml:space="preserve"> RAČUNALNIK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t>E</w:t>
      </w:r>
      <w:r w:rsidR="00035598" w:rsidRPr="00CB1AFB"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t xml:space="preserve"> IN TABLIČN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t>E</w:t>
      </w:r>
      <w:r w:rsidR="00035598" w:rsidRPr="00CB1AFB"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t xml:space="preserve"> RAČUNALNIK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t>E</w:t>
      </w:r>
    </w:p>
    <w:p w14:paraId="305459B0" w14:textId="5E976E70" w:rsidR="00035598" w:rsidRPr="00CB1AFB" w:rsidRDefault="00035598" w:rsidP="000D5EE6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Izračunana običajna poraba energije (ETEC) za vsak kos opreme, dobavljen v okviru naročila, mora biti manjša ali enaka zahtevi glede največje ETEC, kot je opisano v Prilogi III Meril EU za zeleno javno naročanje za elektronsko pisarniško opremo</w:t>
      </w:r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  <w:r w:rsidRPr="00CB1AFB">
        <w:rPr>
          <w:rFonts w:asciiTheme="minorHAnsi" w:eastAsiaTheme="minorEastAsia" w:hAnsiTheme="minorHAnsi"/>
          <w:b/>
          <w:bCs/>
          <w:color w:val="000000"/>
          <w:szCs w:val="20"/>
          <w:vertAlign w:val="superscript"/>
          <w:lang w:eastAsia="ja-JP"/>
        </w:rPr>
        <w:footnoteReference w:id="2"/>
      </w:r>
    </w:p>
    <w:p w14:paraId="39E70073" w14:textId="77777777" w:rsidR="00035598" w:rsidRPr="00CB1AFB" w:rsidRDefault="00035598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720CCB40" w14:textId="77777777" w:rsidR="000D5EE6" w:rsidRPr="00CB1AFB" w:rsidRDefault="000D5EE6" w:rsidP="000D5EE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Ponudniki morajo na zahtevo naročnika navesti vrednost običajne porabe energije (ETEC) na podlagi preskusov in izračunov v skladu s standardom IEC 62623:2012 in vrednost največje ETEC, izračunane v skladu s Prilogo III Meril EU za zeleno javno naročanje za elektronsko pisarniško opremo. </w:t>
      </w:r>
    </w:p>
    <w:p w14:paraId="6FDE3B40" w14:textId="77777777" w:rsidR="000D5EE6" w:rsidRPr="00CB1AFB" w:rsidRDefault="000D5EE6" w:rsidP="000D5EE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B9400C2" w14:textId="77777777" w:rsidR="000D5EE6" w:rsidRPr="00CB1AFB" w:rsidRDefault="000D5EE6" w:rsidP="000D5EE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</w:t>
      </w:r>
    </w:p>
    <w:p w14:paraId="37EDEBB8" w14:textId="77777777" w:rsidR="000D5EE6" w:rsidRPr="00CB1AFB" w:rsidRDefault="000D5EE6" w:rsidP="000D5EE6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Ponudnik mora ponudbi priložiti: </w:t>
      </w:r>
    </w:p>
    <w:p w14:paraId="3D78B222" w14:textId="77777777" w:rsidR="000D5EE6" w:rsidRPr="00CB1AFB" w:rsidRDefault="000D5EE6" w:rsidP="000D5EE6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potrdilo, da ima blago znak za okolje tipa I ali znak iz drugega sistema označevanja, ki izpolnjuje opredeljene zahteve (npr. </w:t>
      </w:r>
      <w:proofErr w:type="spellStart"/>
      <w:r w:rsidRPr="00CB1AFB">
        <w:rPr>
          <w:rFonts w:asciiTheme="minorHAnsi" w:eastAsiaTheme="minorEastAsia" w:hAnsiTheme="minorHAnsi" w:cs="Calibri"/>
          <w:szCs w:val="20"/>
        </w:rPr>
        <w:t>Energy</w:t>
      </w:r>
      <w:proofErr w:type="spellEnd"/>
      <w:r w:rsidRPr="00CB1AFB">
        <w:rPr>
          <w:rFonts w:asciiTheme="minorHAnsi" w:eastAsiaTheme="minorEastAsia" w:hAnsiTheme="minorHAnsi" w:cs="Calibri"/>
          <w:szCs w:val="20"/>
        </w:rPr>
        <w:t xml:space="preserve"> Star, EPEAT, TCO), iz katerega izhaja, da blago izpolnjuje zahteve, ali</w:t>
      </w:r>
    </w:p>
    <w:p w14:paraId="5A569658" w14:textId="77777777" w:rsidR="000D5EE6" w:rsidRPr="00CB1AFB" w:rsidRDefault="000D5EE6" w:rsidP="000D5EE6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>drugo ustrezno dokazilo, iz katerega izhaja, da so zahteve izpolnjene, pri čemer se k</w:t>
      </w:r>
      <w:r w:rsidRPr="00CB1AFB">
        <w:rPr>
          <w:rFonts w:asciiTheme="minorHAnsi" w:eastAsiaTheme="minorEastAsia" w:hAnsiTheme="minorHAnsi" w:cs="Calibri"/>
          <w:color w:val="000000"/>
          <w:szCs w:val="20"/>
          <w:lang w:eastAsia="ja-JP"/>
        </w:rPr>
        <w:t>ot dokaz skladnosti sprejmejo alternativni rezultati preskusov, ki jih pridobijo preskusni organi, akreditirani po standardu ISO 17025, v skladu s standardom IEC 62623:2012.</w:t>
      </w:r>
    </w:p>
    <w:p w14:paraId="45CE743F" w14:textId="77777777" w:rsidR="00035598" w:rsidRPr="00CB1AFB" w:rsidRDefault="00035598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4BA6B000" w14:textId="5CFFFAAC" w:rsidR="000D5EE6" w:rsidRPr="00CB1AFB" w:rsidRDefault="000D5EE6" w:rsidP="000D5EE6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Tablični računalniki in hibridni prenosni računalniki morajo biti zasnovani tako, da je </w:t>
      </w:r>
      <w:proofErr w:type="spellStart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polnljiva</w:t>
      </w:r>
      <w:proofErr w:type="spellEnd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baterija zlahka dostopna z uporabo univerzalnega razpoložljivega orodja (tj. z izvijačem, lopatico, kleščami ali pinceto) in zamenljiva, drugi prenosni računalniki pa morajo biti zasnovani tako, da so trdi disk, pomnilnik in </w:t>
      </w:r>
      <w:proofErr w:type="spellStart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polnljiva</w:t>
      </w:r>
      <w:proofErr w:type="spellEnd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baterija zlahka dostopni z uporabo univerzalnega razpoložljivega orodja (tj. z izvijačem, lopatico, kleščami ali pinceto) in zamenljivi. Za </w:t>
      </w:r>
      <w:proofErr w:type="spellStart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polnljivo</w:t>
      </w:r>
      <w:proofErr w:type="spellEnd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baterijo, ki je prilepljena ali spajkana na prenosni izdelek, se pojmuje, da ni zlahka dostopna in zamenljiva.</w:t>
      </w:r>
    </w:p>
    <w:p w14:paraId="6A81433F" w14:textId="77777777" w:rsidR="00035598" w:rsidRPr="00CB1AFB" w:rsidRDefault="00035598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36D29BF7" w14:textId="77777777" w:rsidR="00B3506A" w:rsidRPr="00CB1AFB" w:rsidRDefault="00B3506A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Način dokazovanja: </w:t>
      </w:r>
    </w:p>
    <w:p w14:paraId="0EBC1B84" w14:textId="77777777" w:rsidR="00B3506A" w:rsidRPr="00CB1AFB" w:rsidRDefault="00B3506A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Ponudnik mora ponudbi priložiti: </w:t>
      </w:r>
    </w:p>
    <w:p w14:paraId="62612660" w14:textId="35BABF90" w:rsidR="00B3506A" w:rsidRPr="00CB1AFB" w:rsidRDefault="00B3506A" w:rsidP="00B3506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jasna navodila za razstavljanje in popravilo, ki omogočajo, da se izdelki pri zamenjavi ključnih komponent ali drugih delov za nadgradnjo ali popravilo razstavijo brez škode (npr. sliko z eksplozijskim pogledom, na kateri so prikazani dostopni deli, ki se lahko zamenjajo, in potrebna orodja, videoposnetek), in/ali </w:t>
      </w:r>
    </w:p>
    <w:p w14:paraId="13BBFF1B" w14:textId="2CC19420" w:rsidR="00B3506A" w:rsidRPr="00CB1AFB" w:rsidRDefault="00B3506A" w:rsidP="00B3506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>potrdilo, da ima blago znak za okolje tipa I, iz katerega izhaja, da blago izpolnjuje zahteve, ali - ustrezno dokazilo, iz katerega izhaja, da so zahteve izpolnjene</w:t>
      </w:r>
      <w:r w:rsidRPr="00CB1AFB">
        <w:rPr>
          <w:rFonts w:asciiTheme="minorHAnsi" w:eastAsiaTheme="minorEastAsia" w:hAnsiTheme="minorHAnsi" w:cs="Calibri"/>
          <w:szCs w:val="20"/>
        </w:rPr>
        <w:t>.</w:t>
      </w:r>
    </w:p>
    <w:p w14:paraId="4D68A046" w14:textId="77777777" w:rsidR="00035598" w:rsidRPr="00CB1AFB" w:rsidRDefault="00035598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07A03EEB" w14:textId="7D88599B" w:rsidR="00B3506A" w:rsidRPr="00CB1AFB" w:rsidRDefault="00B3506A" w:rsidP="00B3506A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Glasnost prenosnega računalnika mora biti izmerjena v skladu s standardom SIST EN ISO 7779 oziroma vsakokrat veljavnim enakovrednim standardom in v času zapisovanja na trdi disk ne sme presegati 33 </w:t>
      </w:r>
      <w:proofErr w:type="spellStart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dB</w:t>
      </w:r>
      <w:proofErr w:type="spellEnd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. Podatek mora biti označen z oznako </w:t>
      </w:r>
      <w:proofErr w:type="spellStart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LpAm</w:t>
      </w:r>
      <w:proofErr w:type="spellEnd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v </w:t>
      </w:r>
      <w:proofErr w:type="spellStart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dB</w:t>
      </w:r>
      <w:proofErr w:type="spellEnd"/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510049DF" w14:textId="77777777" w:rsidR="00035598" w:rsidRPr="00CB1AFB" w:rsidRDefault="00035598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19DDD3A2" w14:textId="77777777" w:rsidR="006F5976" w:rsidRPr="00CB1AFB" w:rsidRDefault="006F5976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Način dokazovanja: </w:t>
      </w:r>
    </w:p>
    <w:p w14:paraId="22182081" w14:textId="16F04042" w:rsidR="00035598" w:rsidRPr="00CB1AFB" w:rsidRDefault="006F5976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>Ponudnik mora ponudbi priložiti:</w:t>
      </w:r>
    </w:p>
    <w:p w14:paraId="5781D98D" w14:textId="77777777" w:rsidR="006F5976" w:rsidRPr="00CB1AFB" w:rsidRDefault="006F5976" w:rsidP="006F5976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potrdilo, da ima blago znak za okolje tipa I, iz katerega izhaja, da blago izpolnjuje zahteve, ali </w:t>
      </w:r>
    </w:p>
    <w:p w14:paraId="2B83D981" w14:textId="77777777" w:rsidR="006F5976" w:rsidRPr="00CB1AFB" w:rsidRDefault="006F5976" w:rsidP="006F5976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>ustrezno dokazilo, iz katerega izhaja, da so zahteve izpolnjene.</w:t>
      </w:r>
    </w:p>
    <w:p w14:paraId="2D10512C" w14:textId="77777777" w:rsidR="00035598" w:rsidRPr="00CB1AFB" w:rsidRDefault="00035598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0CA9C840" w14:textId="6873F259" w:rsidR="006F5976" w:rsidRPr="00CB1AFB" w:rsidRDefault="006F5976">
      <w:pPr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br w:type="page"/>
      </w:r>
    </w:p>
    <w:p w14:paraId="43253BE4" w14:textId="46B7C0FC" w:rsidR="006F5976" w:rsidRPr="00CB1AFB" w:rsidRDefault="00CB1AFB" w:rsidP="00AF49DD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lastRenderedPageBreak/>
        <w:t xml:space="preserve">OKOLJSKE ZAHTEVE ZA </w:t>
      </w:r>
      <w:r w:rsidR="006F5976" w:rsidRPr="00CB1AFB"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t>ZASLON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lang w:eastAsia="ja-JP"/>
        </w:rPr>
        <w:t>E</w:t>
      </w:r>
    </w:p>
    <w:p w14:paraId="58A9C726" w14:textId="2E489EC0" w:rsidR="006F5976" w:rsidRPr="00CB1AFB" w:rsidRDefault="004A2E25" w:rsidP="004A2E25">
      <w:pPr>
        <w:pStyle w:val="Odstavekseznama"/>
        <w:numPr>
          <w:ilvl w:val="0"/>
          <w:numId w:val="40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B1AFB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Indeks energijske učinkovitosti za vsak izdelek, dobavljen v okviru naročila, mora biti v uvrščen v najvišji energijski razred, dostopen na trgu, kot je določeno v Prilogi II k Uredbi (EU) 2017/1369 o vzpostavitvi okvira za označevanje z energijskimi nalepkami in razveljavitvi Direktive 2010/30/EU in Delegirano uredbo Komisije (EU) 2019/2013 v zvezi z označevanjem elektronskih prikazovalnikov z energijskimi nalepkami, kakor je bila spremenjena z Delegirano uredbo Komisije (EU) 2021/340.</w:t>
      </w:r>
    </w:p>
    <w:p w14:paraId="1E99F6AD" w14:textId="77777777" w:rsidR="006F5976" w:rsidRPr="00CB1AFB" w:rsidRDefault="006F5976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78087741" w14:textId="77777777" w:rsidR="004A2E25" w:rsidRPr="00CB1AFB" w:rsidRDefault="004A2E25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3001FEF6" w14:textId="77777777" w:rsidR="005B092A" w:rsidRPr="00CB1AFB" w:rsidRDefault="005B092A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Način dokazovanja: </w:t>
      </w:r>
    </w:p>
    <w:p w14:paraId="0878F689" w14:textId="1BC3DCBF" w:rsidR="005B092A" w:rsidRPr="00CB1AFB" w:rsidRDefault="005B092A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>Ponudnik mora za vsak model zagotoviti veljavno energijsko nalepko, izdano v skladu z Uredbo (EU) 2017/1369 o vzpostavitvi okvira za označevanje z energijskimi nalepkami in razveljavitvi Direktive 2010/30/EU in Delegirano uredbo Komisije (EU) 2019/2013 v zvezi z označevanjem elektronskih prikazovalnikov z energijskimi nalepkami, kakor je bila spremenjena z Delegirano uredbo Komisije (EU) 2021/340). Metodologija glede opredelitve zahtevanih energijskih razredov</w:t>
      </w:r>
      <w:r w:rsidRPr="00CB1AFB">
        <w:rPr>
          <w:rFonts w:asciiTheme="minorHAnsi" w:eastAsiaTheme="minorEastAsia" w:hAnsiTheme="minorHAnsi" w:cs="Calibri"/>
          <w:szCs w:val="20"/>
        </w:rPr>
        <w:t>.</w:t>
      </w:r>
    </w:p>
    <w:p w14:paraId="6256E502" w14:textId="77777777" w:rsidR="005B092A" w:rsidRPr="00CB1AFB" w:rsidRDefault="005B092A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19BDFE85" w14:textId="6E7728FC" w:rsidR="004A2E25" w:rsidRDefault="005B092A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 xml:space="preserve">Upošteva se </w:t>
      </w:r>
      <w:r w:rsidRPr="00CB1AFB">
        <w:rPr>
          <w:rFonts w:asciiTheme="minorHAnsi" w:eastAsiaTheme="minorEastAsia" w:hAnsiTheme="minorHAnsi" w:cs="Calibri"/>
          <w:szCs w:val="20"/>
        </w:rPr>
        <w:t xml:space="preserve">najboljši energijski razred EU, ki </w:t>
      </w:r>
      <w:r w:rsidRPr="00CB1AFB">
        <w:rPr>
          <w:rFonts w:asciiTheme="minorHAnsi" w:eastAsiaTheme="minorEastAsia" w:hAnsiTheme="minorHAnsi" w:cs="Calibri"/>
          <w:szCs w:val="20"/>
        </w:rPr>
        <w:t>je</w:t>
      </w:r>
      <w:r w:rsidRPr="00CB1AFB">
        <w:rPr>
          <w:rFonts w:asciiTheme="minorHAnsi" w:eastAsiaTheme="minorEastAsia" w:hAnsiTheme="minorHAnsi" w:cs="Calibri"/>
          <w:szCs w:val="20"/>
        </w:rPr>
        <w:t xml:space="preserve"> na voljo v času javnega naročila in ki vključuje najmanj 25 registriranih modelov zaslonov oz. računalniških prikazovalnikov v evropski podatkovni zbirki za označevanje energijske učinkovitosti (EPREL</w:t>
      </w:r>
      <w:r w:rsidR="008D5EA3" w:rsidRPr="00CB1AFB">
        <w:rPr>
          <w:rStyle w:val="Sprotnaopomba-sklic"/>
          <w:rFonts w:asciiTheme="minorHAnsi" w:eastAsiaTheme="minorEastAsia" w:hAnsiTheme="minorHAnsi" w:cs="Calibri"/>
          <w:szCs w:val="20"/>
        </w:rPr>
        <w:footnoteReference w:id="3"/>
      </w:r>
      <w:r w:rsidRPr="00CB1AFB">
        <w:rPr>
          <w:rFonts w:asciiTheme="minorHAnsi" w:eastAsiaTheme="minorEastAsia" w:hAnsiTheme="minorHAnsi" w:cs="Calibri"/>
          <w:szCs w:val="20"/>
        </w:rPr>
        <w:t>). V primeru nedelovanja baze EPREL se naročnikom priporoča, da preverijo trg glede najvišjega energijskega razreda, dostopnega na trgu ob upoštevanju načela zagotavljanja konkurence med ponudniki.</w:t>
      </w:r>
    </w:p>
    <w:p w14:paraId="190E732B" w14:textId="77777777" w:rsidR="0063063B" w:rsidRDefault="0063063B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6E323C33" w14:textId="77777777" w:rsidR="0063063B" w:rsidRDefault="0063063B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5D5C7A1E" w14:textId="77777777" w:rsidR="0063063B" w:rsidRDefault="0063063B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1D92C211" w14:textId="5443547E" w:rsidR="0063063B" w:rsidRPr="00CB1AFB" w:rsidRDefault="0063063B" w:rsidP="0063063B">
      <w:pPr>
        <w:spacing w:line="276" w:lineRule="auto"/>
        <w:jc w:val="center"/>
        <w:rPr>
          <w:rFonts w:asciiTheme="minorHAnsi" w:eastAsiaTheme="minorEastAsia" w:hAnsiTheme="minorHAnsi" w:cs="Calibri"/>
          <w:szCs w:val="20"/>
        </w:rPr>
      </w:pPr>
      <w:r>
        <w:rPr>
          <w:rFonts w:asciiTheme="minorHAnsi" w:eastAsiaTheme="minorEastAsia" w:hAnsiTheme="minorHAnsi" w:cs="Calibri"/>
          <w:szCs w:val="20"/>
        </w:rPr>
        <w:t>**************</w:t>
      </w:r>
    </w:p>
    <w:p w14:paraId="7432B057" w14:textId="77777777" w:rsidR="006F5976" w:rsidRDefault="006F5976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33FDEAD7" w14:textId="545FAE79" w:rsidR="0063063B" w:rsidRDefault="0063063B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  <w:r>
        <w:rPr>
          <w:rFonts w:asciiTheme="minorHAnsi" w:eastAsiaTheme="minorEastAsia" w:hAnsiTheme="minorHAnsi" w:cs="Calibri"/>
          <w:szCs w:val="20"/>
        </w:rPr>
        <w:t xml:space="preserve">Spodaj podpisani v imenu ponudnika potrjujemo, da smo seznanjeni z zgoraj navedenimi </w:t>
      </w:r>
      <w:proofErr w:type="spellStart"/>
      <w:r w:rsidR="00336772">
        <w:rPr>
          <w:rFonts w:asciiTheme="minorHAnsi" w:eastAsiaTheme="minorEastAsia" w:hAnsiTheme="minorHAnsi" w:cs="Calibri"/>
          <w:szCs w:val="20"/>
        </w:rPr>
        <w:t>okoljskimi</w:t>
      </w:r>
      <w:proofErr w:type="spellEnd"/>
      <w:r>
        <w:rPr>
          <w:rFonts w:asciiTheme="minorHAnsi" w:eastAsiaTheme="minorEastAsia" w:hAnsiTheme="minorHAnsi" w:cs="Calibri"/>
          <w:szCs w:val="20"/>
        </w:rPr>
        <w:t xml:space="preserve"> zahtevami in bomo</w:t>
      </w:r>
      <w:r w:rsidR="00336772">
        <w:rPr>
          <w:rFonts w:asciiTheme="minorHAnsi" w:eastAsiaTheme="minorEastAsia" w:hAnsiTheme="minorHAnsi" w:cs="Calibri"/>
          <w:szCs w:val="20"/>
        </w:rPr>
        <w:t xml:space="preserve"> slednje v celoti upoštevali</w:t>
      </w:r>
      <w:r>
        <w:rPr>
          <w:rFonts w:asciiTheme="minorHAnsi" w:eastAsiaTheme="minorEastAsia" w:hAnsiTheme="minorHAnsi" w:cs="Calibri"/>
          <w:szCs w:val="20"/>
        </w:rPr>
        <w:t xml:space="preserve"> pri dobavi opreme</w:t>
      </w:r>
      <w:r w:rsidR="00336772">
        <w:rPr>
          <w:rFonts w:asciiTheme="minorHAnsi" w:eastAsiaTheme="minorEastAsia" w:hAnsiTheme="minorHAnsi" w:cs="Calibri"/>
          <w:szCs w:val="20"/>
        </w:rPr>
        <w:t xml:space="preserve"> v okviru tega javnega naročila.</w:t>
      </w:r>
    </w:p>
    <w:p w14:paraId="20CA7CA1" w14:textId="77777777" w:rsidR="00336772" w:rsidRDefault="00336772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33DE2531" w14:textId="77777777" w:rsidR="00336772" w:rsidRPr="00CB1AFB" w:rsidRDefault="00336772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4826725C" w14:textId="77777777" w:rsidR="006F5976" w:rsidRDefault="006F5976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42F0D488" w14:textId="77777777" w:rsidR="00336772" w:rsidRPr="00CB1AFB" w:rsidRDefault="00336772" w:rsidP="00AF49DD">
      <w:pPr>
        <w:spacing w:line="276" w:lineRule="auto"/>
        <w:jc w:val="both"/>
        <w:rPr>
          <w:rFonts w:asciiTheme="minorHAnsi" w:eastAsiaTheme="minorEastAsia" w:hAnsiTheme="minorHAnsi" w:cs="Calibri"/>
          <w:szCs w:val="20"/>
        </w:rPr>
      </w:pPr>
    </w:p>
    <w:p w14:paraId="0F358990" w14:textId="77777777" w:rsidR="00AF49DD" w:rsidRPr="00CB1AFB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>Žig in podpis ponudnika*:</w:t>
      </w:r>
    </w:p>
    <w:p w14:paraId="13EB18C8" w14:textId="77777777" w:rsidR="00AF49DD" w:rsidRPr="00CB1AFB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3D225E5D" w14:textId="77777777" w:rsidR="00AF49DD" w:rsidRPr="00CB1AFB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6A8AE7FB" w14:textId="77777777" w:rsidR="00AF49DD" w:rsidRPr="00CB1AFB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CB1AFB">
        <w:rPr>
          <w:rFonts w:asciiTheme="minorHAnsi" w:eastAsiaTheme="minorEastAsia" w:hAnsiTheme="minorHAnsi" w:cs="Calibri"/>
          <w:szCs w:val="20"/>
        </w:rPr>
        <w:t>________________________</w:t>
      </w:r>
    </w:p>
    <w:p w14:paraId="5DBD74BA" w14:textId="1B4BDD92" w:rsidR="00B24B4F" w:rsidRPr="00CB1AFB" w:rsidRDefault="00AF49DD" w:rsidP="0060075E">
      <w:pPr>
        <w:spacing w:line="276" w:lineRule="auto"/>
        <w:ind w:left="5112"/>
        <w:rPr>
          <w:rFonts w:asciiTheme="minorHAnsi" w:eastAsiaTheme="minorEastAsia" w:hAnsiTheme="minorHAnsi" w:cs="Calibri"/>
          <w:color w:val="7F7F7F" w:themeColor="text1" w:themeTint="80"/>
          <w:szCs w:val="20"/>
        </w:rPr>
      </w:pPr>
      <w:r w:rsidRPr="00CB1AFB">
        <w:rPr>
          <w:rFonts w:asciiTheme="minorHAnsi" w:eastAsiaTheme="minorEastAsia" w:hAnsiTheme="min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B24B4F" w:rsidRPr="00CB1AFB" w:rsidSect="007554AA">
      <w:headerReference w:type="first" r:id="rId8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327AB" w14:textId="77777777" w:rsidR="007554AA" w:rsidRDefault="007554AA" w:rsidP="00067AAF">
      <w:r>
        <w:separator/>
      </w:r>
    </w:p>
  </w:endnote>
  <w:endnote w:type="continuationSeparator" w:id="0">
    <w:p w14:paraId="030D9D5B" w14:textId="77777777" w:rsidR="007554AA" w:rsidRDefault="007554AA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6934B" w14:textId="77777777" w:rsidR="007554AA" w:rsidRDefault="007554AA" w:rsidP="00067AAF">
      <w:r>
        <w:separator/>
      </w:r>
    </w:p>
  </w:footnote>
  <w:footnote w:type="continuationSeparator" w:id="0">
    <w:p w14:paraId="05C5347B" w14:textId="77777777" w:rsidR="007554AA" w:rsidRDefault="007554AA" w:rsidP="00067AAF">
      <w:r>
        <w:continuationSeparator/>
      </w:r>
    </w:p>
  </w:footnote>
  <w:footnote w:id="1">
    <w:p w14:paraId="0AEFEC8A" w14:textId="013B1378" w:rsidR="00F749FF" w:rsidRDefault="00F749F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35598">
        <w:rPr>
          <w:rFonts w:asciiTheme="minorHAnsi" w:hAnsiTheme="minorHAnsi"/>
        </w:rPr>
        <w:t>Na strani: &lt;https://ec.europa.eu/environment/gpp/pdf/toolkit/computers%20and%20monitors/ENV-2021-00071-00-00-SLTRA-00.pdf&gt;, str. 62 in naslednje</w:t>
      </w:r>
      <w:r w:rsidR="00035598">
        <w:rPr>
          <w:rFonts w:asciiTheme="minorHAnsi" w:hAnsiTheme="minorHAnsi"/>
        </w:rPr>
        <w:t>.</w:t>
      </w:r>
    </w:p>
  </w:footnote>
  <w:footnote w:id="2">
    <w:p w14:paraId="7274A70F" w14:textId="59ECAE8A" w:rsidR="00035598" w:rsidRDefault="0003559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35598">
        <w:rPr>
          <w:rFonts w:asciiTheme="minorHAnsi" w:hAnsiTheme="minorHAnsi"/>
        </w:rPr>
        <w:t>Prav tam.</w:t>
      </w:r>
    </w:p>
  </w:footnote>
  <w:footnote w:id="3">
    <w:p w14:paraId="6C6C3A83" w14:textId="41C8F323" w:rsidR="008D5EA3" w:rsidRDefault="008D5EA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C3359F" w:rsidRPr="00C3359F">
        <w:rPr>
          <w:rFonts w:asciiTheme="minorHAnsi" w:hAnsiTheme="minorHAnsi"/>
        </w:rPr>
        <w:t>Evropski register izdelkov za označevanje z energijskimi nalepkami (</w:t>
      </w:r>
      <w:r w:rsidRPr="00C3359F">
        <w:rPr>
          <w:rFonts w:asciiTheme="minorHAnsi" w:hAnsiTheme="minorHAnsi"/>
        </w:rPr>
        <w:t>PREL</w:t>
      </w:r>
      <w:r w:rsidR="00C3359F" w:rsidRPr="00C3359F">
        <w:rPr>
          <w:rFonts w:asciiTheme="minorHAnsi" w:hAnsiTheme="minorHAnsi"/>
        </w:rPr>
        <w:t>), spletna strani: &lt;</w:t>
      </w:r>
      <w:r w:rsidRPr="00C3359F">
        <w:rPr>
          <w:rFonts w:asciiTheme="minorHAnsi" w:hAnsiTheme="minorHAnsi"/>
        </w:rPr>
        <w:t>https://eprel.ec.europa.eu/screen/home</w:t>
      </w:r>
      <w:r w:rsidR="00C3359F" w:rsidRPr="00C3359F">
        <w:rPr>
          <w:rFonts w:asciiTheme="minorHAnsi" w:hAnsiTheme="minorHAnsi"/>
        </w:rPr>
        <w:t>&gt;.</w:t>
      </w:r>
      <w:r w:rsidR="00C3359F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6FCA" w14:textId="41DA8947" w:rsidR="00B514DF" w:rsidRPr="00C27C41" w:rsidRDefault="00FF57A4" w:rsidP="00FF57A4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  <w:proofErr w:type="spellStart"/>
    <w:r>
      <w:rPr>
        <w:rFonts w:asciiTheme="minorHAnsi" w:hAnsiTheme="minorHAnsi"/>
        <w:color w:val="008080"/>
      </w:rPr>
      <w:t>Obr</w:t>
    </w:r>
    <w:proofErr w:type="spellEnd"/>
    <w:r>
      <w:rPr>
        <w:rFonts w:asciiTheme="minorHAnsi" w:hAnsiTheme="minorHAnsi"/>
        <w:color w:val="008080"/>
      </w:rPr>
      <w:t xml:space="preserve">. </w:t>
    </w:r>
    <w:r w:rsidRPr="00FF57A4">
      <w:rPr>
        <w:rFonts w:asciiTheme="minorHAnsi" w:hAnsiTheme="minorHAnsi"/>
        <w:color w:val="008080"/>
      </w:rPr>
      <w:t>Izjava</w:t>
    </w:r>
    <w:r>
      <w:rPr>
        <w:rFonts w:asciiTheme="minorHAnsi" w:hAnsiTheme="minorHAnsi"/>
        <w:color w:val="008080"/>
      </w:rPr>
      <w:t xml:space="preserve"> o skladnosti z </w:t>
    </w:r>
    <w:r w:rsidR="00F97ADE" w:rsidRPr="00C27C41">
      <w:rPr>
        <w:rFonts w:asciiTheme="minorHAnsi" w:hAnsiTheme="minorHAnsi"/>
        <w:color w:val="008080"/>
      </w:rPr>
      <w:t>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9392F"/>
    <w:multiLevelType w:val="hybridMultilevel"/>
    <w:tmpl w:val="046012F4"/>
    <w:lvl w:ilvl="0" w:tplc="B81EE8F0">
      <w:start w:val="100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84F7A"/>
    <w:multiLevelType w:val="hybridMultilevel"/>
    <w:tmpl w:val="1B98D5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150914"/>
    <w:multiLevelType w:val="hybridMultilevel"/>
    <w:tmpl w:val="F636FA7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D62E82"/>
    <w:multiLevelType w:val="hybridMultilevel"/>
    <w:tmpl w:val="FDEAAD4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77274"/>
    <w:multiLevelType w:val="hybridMultilevel"/>
    <w:tmpl w:val="1B98D5B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C2FC0"/>
    <w:multiLevelType w:val="hybridMultilevel"/>
    <w:tmpl w:val="1B98D5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D696F"/>
    <w:multiLevelType w:val="hybridMultilevel"/>
    <w:tmpl w:val="386AC460"/>
    <w:lvl w:ilvl="0" w:tplc="F7401A24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B0240"/>
    <w:multiLevelType w:val="hybridMultilevel"/>
    <w:tmpl w:val="07A25484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MS ??" w:hAnsi="Trebuchet MS" w:hint="default"/>
      </w:rPr>
    </w:lvl>
    <w:lvl w:ilvl="1" w:tplc="5C362000">
      <w:start w:val="3"/>
      <w:numFmt w:val="bullet"/>
      <w:lvlText w:val="–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05C30"/>
    <w:multiLevelType w:val="hybridMultilevel"/>
    <w:tmpl w:val="E5BCF258"/>
    <w:lvl w:ilvl="0" w:tplc="5C362000">
      <w:start w:val="3"/>
      <w:numFmt w:val="bullet"/>
      <w:lvlText w:val="–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058538">
    <w:abstractNumId w:val="1"/>
  </w:num>
  <w:num w:numId="2" w16cid:durableId="679699251">
    <w:abstractNumId w:val="23"/>
  </w:num>
  <w:num w:numId="3" w16cid:durableId="885067150">
    <w:abstractNumId w:val="25"/>
  </w:num>
  <w:num w:numId="4" w16cid:durableId="848911521">
    <w:abstractNumId w:val="9"/>
  </w:num>
  <w:num w:numId="5" w16cid:durableId="1730110739">
    <w:abstractNumId w:val="24"/>
  </w:num>
  <w:num w:numId="6" w16cid:durableId="2133401855">
    <w:abstractNumId w:val="12"/>
  </w:num>
  <w:num w:numId="7" w16cid:durableId="1053845565">
    <w:abstractNumId w:val="8"/>
  </w:num>
  <w:num w:numId="8" w16cid:durableId="385228564">
    <w:abstractNumId w:val="6"/>
  </w:num>
  <w:num w:numId="9" w16cid:durableId="1026055703">
    <w:abstractNumId w:val="19"/>
  </w:num>
  <w:num w:numId="10" w16cid:durableId="1461606676">
    <w:abstractNumId w:val="31"/>
  </w:num>
  <w:num w:numId="11" w16cid:durableId="524900438">
    <w:abstractNumId w:val="32"/>
  </w:num>
  <w:num w:numId="12" w16cid:durableId="1108544796">
    <w:abstractNumId w:val="4"/>
  </w:num>
  <w:num w:numId="13" w16cid:durableId="1887453254">
    <w:abstractNumId w:val="33"/>
  </w:num>
  <w:num w:numId="14" w16cid:durableId="1731922041">
    <w:abstractNumId w:val="37"/>
  </w:num>
  <w:num w:numId="15" w16cid:durableId="1613320995">
    <w:abstractNumId w:val="15"/>
  </w:num>
  <w:num w:numId="16" w16cid:durableId="837355114">
    <w:abstractNumId w:val="21"/>
  </w:num>
  <w:num w:numId="17" w16cid:durableId="251940149">
    <w:abstractNumId w:val="30"/>
  </w:num>
  <w:num w:numId="18" w16cid:durableId="604578541">
    <w:abstractNumId w:val="3"/>
  </w:num>
  <w:num w:numId="19" w16cid:durableId="1064841865">
    <w:abstractNumId w:val="13"/>
  </w:num>
  <w:num w:numId="20" w16cid:durableId="30038460">
    <w:abstractNumId w:val="2"/>
  </w:num>
  <w:num w:numId="21" w16cid:durableId="1259633359">
    <w:abstractNumId w:val="10"/>
  </w:num>
  <w:num w:numId="22" w16cid:durableId="1256598900">
    <w:abstractNumId w:val="38"/>
  </w:num>
  <w:num w:numId="23" w16cid:durableId="933854020">
    <w:abstractNumId w:val="16"/>
  </w:num>
  <w:num w:numId="24" w16cid:durableId="1846895670">
    <w:abstractNumId w:val="0"/>
  </w:num>
  <w:num w:numId="25" w16cid:durableId="806121380">
    <w:abstractNumId w:val="29"/>
  </w:num>
  <w:num w:numId="26" w16cid:durableId="2119323850">
    <w:abstractNumId w:val="18"/>
  </w:num>
  <w:num w:numId="27" w16cid:durableId="20003063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3085693">
    <w:abstractNumId w:val="36"/>
  </w:num>
  <w:num w:numId="29" w16cid:durableId="582766244">
    <w:abstractNumId w:val="26"/>
  </w:num>
  <w:num w:numId="30" w16cid:durableId="1541161380">
    <w:abstractNumId w:val="34"/>
  </w:num>
  <w:num w:numId="31" w16cid:durableId="1878158250">
    <w:abstractNumId w:val="7"/>
  </w:num>
  <w:num w:numId="32" w16cid:durableId="458572668">
    <w:abstractNumId w:val="14"/>
  </w:num>
  <w:num w:numId="33" w16cid:durableId="857431753">
    <w:abstractNumId w:val="17"/>
  </w:num>
  <w:num w:numId="34" w16cid:durableId="812063150">
    <w:abstractNumId w:val="28"/>
  </w:num>
  <w:num w:numId="35" w16cid:durableId="981617721">
    <w:abstractNumId w:val="27"/>
  </w:num>
  <w:num w:numId="36" w16cid:durableId="383336935">
    <w:abstractNumId w:val="35"/>
  </w:num>
  <w:num w:numId="37" w16cid:durableId="2083718859">
    <w:abstractNumId w:val="5"/>
  </w:num>
  <w:num w:numId="38" w16cid:durableId="426121954">
    <w:abstractNumId w:val="20"/>
  </w:num>
  <w:num w:numId="39" w16cid:durableId="647591268">
    <w:abstractNumId w:val="22"/>
  </w:num>
  <w:num w:numId="40" w16cid:durableId="136736520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15AAF"/>
    <w:rsid w:val="000167AB"/>
    <w:rsid w:val="0003249D"/>
    <w:rsid w:val="00035598"/>
    <w:rsid w:val="000368F2"/>
    <w:rsid w:val="00052455"/>
    <w:rsid w:val="00055379"/>
    <w:rsid w:val="00067AAF"/>
    <w:rsid w:val="00085151"/>
    <w:rsid w:val="000A340A"/>
    <w:rsid w:val="000C06DF"/>
    <w:rsid w:val="000C3C8A"/>
    <w:rsid w:val="000C7C6C"/>
    <w:rsid w:val="000D0FA2"/>
    <w:rsid w:val="000D5EE6"/>
    <w:rsid w:val="000D6A08"/>
    <w:rsid w:val="000E329E"/>
    <w:rsid w:val="00100B2E"/>
    <w:rsid w:val="0010298C"/>
    <w:rsid w:val="00120A7F"/>
    <w:rsid w:val="001400DC"/>
    <w:rsid w:val="00173077"/>
    <w:rsid w:val="00173C47"/>
    <w:rsid w:val="00180DAC"/>
    <w:rsid w:val="001847D4"/>
    <w:rsid w:val="00186848"/>
    <w:rsid w:val="001931A2"/>
    <w:rsid w:val="00193FF1"/>
    <w:rsid w:val="001A1011"/>
    <w:rsid w:val="001C70D7"/>
    <w:rsid w:val="001D2707"/>
    <w:rsid w:val="001F4E65"/>
    <w:rsid w:val="00214E44"/>
    <w:rsid w:val="00231A27"/>
    <w:rsid w:val="00234DE1"/>
    <w:rsid w:val="0024537D"/>
    <w:rsid w:val="00251856"/>
    <w:rsid w:val="00256613"/>
    <w:rsid w:val="002841A2"/>
    <w:rsid w:val="00290C86"/>
    <w:rsid w:val="0029519C"/>
    <w:rsid w:val="002A156A"/>
    <w:rsid w:val="002A34DB"/>
    <w:rsid w:val="002B0F94"/>
    <w:rsid w:val="002B2570"/>
    <w:rsid w:val="002B6C31"/>
    <w:rsid w:val="002C2B91"/>
    <w:rsid w:val="002F4A37"/>
    <w:rsid w:val="002F7C2D"/>
    <w:rsid w:val="00303B21"/>
    <w:rsid w:val="00316D09"/>
    <w:rsid w:val="00333F78"/>
    <w:rsid w:val="00336772"/>
    <w:rsid w:val="0035141C"/>
    <w:rsid w:val="003669DC"/>
    <w:rsid w:val="003840B9"/>
    <w:rsid w:val="003956D4"/>
    <w:rsid w:val="003A01E2"/>
    <w:rsid w:val="003B4049"/>
    <w:rsid w:val="003C5C1C"/>
    <w:rsid w:val="003D3473"/>
    <w:rsid w:val="00403F99"/>
    <w:rsid w:val="004166B0"/>
    <w:rsid w:val="00427799"/>
    <w:rsid w:val="00440206"/>
    <w:rsid w:val="00447597"/>
    <w:rsid w:val="00450E16"/>
    <w:rsid w:val="0045492A"/>
    <w:rsid w:val="00473A7C"/>
    <w:rsid w:val="004740E3"/>
    <w:rsid w:val="004820ED"/>
    <w:rsid w:val="00486711"/>
    <w:rsid w:val="004A2E25"/>
    <w:rsid w:val="004C3D9A"/>
    <w:rsid w:val="004D0779"/>
    <w:rsid w:val="004D7ABF"/>
    <w:rsid w:val="004F7A3A"/>
    <w:rsid w:val="005109D3"/>
    <w:rsid w:val="005125B2"/>
    <w:rsid w:val="005157EF"/>
    <w:rsid w:val="00515FFA"/>
    <w:rsid w:val="00523BAE"/>
    <w:rsid w:val="00527E83"/>
    <w:rsid w:val="0053376A"/>
    <w:rsid w:val="00537059"/>
    <w:rsid w:val="0055411E"/>
    <w:rsid w:val="0058161F"/>
    <w:rsid w:val="00581BAB"/>
    <w:rsid w:val="00586FC5"/>
    <w:rsid w:val="005B092A"/>
    <w:rsid w:val="005B5365"/>
    <w:rsid w:val="005C1B45"/>
    <w:rsid w:val="005C3EDD"/>
    <w:rsid w:val="005F382A"/>
    <w:rsid w:val="006004EC"/>
    <w:rsid w:val="0060075E"/>
    <w:rsid w:val="00605EA7"/>
    <w:rsid w:val="006222AC"/>
    <w:rsid w:val="0062304C"/>
    <w:rsid w:val="0063063B"/>
    <w:rsid w:val="00632201"/>
    <w:rsid w:val="0063578C"/>
    <w:rsid w:val="00642FA5"/>
    <w:rsid w:val="0066339E"/>
    <w:rsid w:val="00680CE1"/>
    <w:rsid w:val="00683149"/>
    <w:rsid w:val="00693F49"/>
    <w:rsid w:val="006A5374"/>
    <w:rsid w:val="006A7F94"/>
    <w:rsid w:val="006A7FBD"/>
    <w:rsid w:val="006B3FE5"/>
    <w:rsid w:val="006C7911"/>
    <w:rsid w:val="006D2BAA"/>
    <w:rsid w:val="006E34D2"/>
    <w:rsid w:val="006F2709"/>
    <w:rsid w:val="006F5976"/>
    <w:rsid w:val="0070306B"/>
    <w:rsid w:val="00705E93"/>
    <w:rsid w:val="00726316"/>
    <w:rsid w:val="007456F4"/>
    <w:rsid w:val="00747B1B"/>
    <w:rsid w:val="00753A04"/>
    <w:rsid w:val="0075457C"/>
    <w:rsid w:val="007554AA"/>
    <w:rsid w:val="0077437D"/>
    <w:rsid w:val="00787F02"/>
    <w:rsid w:val="00787FC0"/>
    <w:rsid w:val="007903F1"/>
    <w:rsid w:val="00791F3E"/>
    <w:rsid w:val="007A4A7F"/>
    <w:rsid w:val="007A78FF"/>
    <w:rsid w:val="007D0451"/>
    <w:rsid w:val="007D373C"/>
    <w:rsid w:val="007D4582"/>
    <w:rsid w:val="007D56FF"/>
    <w:rsid w:val="008137C5"/>
    <w:rsid w:val="008307D0"/>
    <w:rsid w:val="00833A51"/>
    <w:rsid w:val="008515DC"/>
    <w:rsid w:val="0088367B"/>
    <w:rsid w:val="0088752D"/>
    <w:rsid w:val="00890C7D"/>
    <w:rsid w:val="00894190"/>
    <w:rsid w:val="008C28FC"/>
    <w:rsid w:val="008C4BE4"/>
    <w:rsid w:val="008D5EA3"/>
    <w:rsid w:val="008D7BEF"/>
    <w:rsid w:val="008F24F0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7368B"/>
    <w:rsid w:val="009B7F26"/>
    <w:rsid w:val="00A21E52"/>
    <w:rsid w:val="00A23AB5"/>
    <w:rsid w:val="00A23E56"/>
    <w:rsid w:val="00A2694D"/>
    <w:rsid w:val="00A40C44"/>
    <w:rsid w:val="00A42A9A"/>
    <w:rsid w:val="00A42DA5"/>
    <w:rsid w:val="00A5058D"/>
    <w:rsid w:val="00A57C94"/>
    <w:rsid w:val="00A62CB8"/>
    <w:rsid w:val="00AA385E"/>
    <w:rsid w:val="00AC6541"/>
    <w:rsid w:val="00AC6F08"/>
    <w:rsid w:val="00AF49DD"/>
    <w:rsid w:val="00AF7C21"/>
    <w:rsid w:val="00B07A42"/>
    <w:rsid w:val="00B11B28"/>
    <w:rsid w:val="00B24B4F"/>
    <w:rsid w:val="00B3506A"/>
    <w:rsid w:val="00B514DF"/>
    <w:rsid w:val="00B53AE7"/>
    <w:rsid w:val="00B874EE"/>
    <w:rsid w:val="00B90E8A"/>
    <w:rsid w:val="00B95E1B"/>
    <w:rsid w:val="00B9777E"/>
    <w:rsid w:val="00B97E03"/>
    <w:rsid w:val="00BA34F7"/>
    <w:rsid w:val="00BB6764"/>
    <w:rsid w:val="00BC7F80"/>
    <w:rsid w:val="00BD0452"/>
    <w:rsid w:val="00BD737B"/>
    <w:rsid w:val="00BE7471"/>
    <w:rsid w:val="00BF6127"/>
    <w:rsid w:val="00C075A7"/>
    <w:rsid w:val="00C11600"/>
    <w:rsid w:val="00C27C41"/>
    <w:rsid w:val="00C3359F"/>
    <w:rsid w:val="00C43AD5"/>
    <w:rsid w:val="00C50F0B"/>
    <w:rsid w:val="00C64FA2"/>
    <w:rsid w:val="00C779BE"/>
    <w:rsid w:val="00C81DF0"/>
    <w:rsid w:val="00C834BC"/>
    <w:rsid w:val="00C83DDF"/>
    <w:rsid w:val="00C97276"/>
    <w:rsid w:val="00CA50DE"/>
    <w:rsid w:val="00CB1AFB"/>
    <w:rsid w:val="00CD352A"/>
    <w:rsid w:val="00CE5942"/>
    <w:rsid w:val="00CF2BA9"/>
    <w:rsid w:val="00D156A1"/>
    <w:rsid w:val="00D22E21"/>
    <w:rsid w:val="00D30F1F"/>
    <w:rsid w:val="00D439EE"/>
    <w:rsid w:val="00D56FF0"/>
    <w:rsid w:val="00D630E2"/>
    <w:rsid w:val="00D643AA"/>
    <w:rsid w:val="00D660F6"/>
    <w:rsid w:val="00D74B92"/>
    <w:rsid w:val="00D82E7B"/>
    <w:rsid w:val="00D95E0B"/>
    <w:rsid w:val="00DA18F3"/>
    <w:rsid w:val="00DC56BC"/>
    <w:rsid w:val="00DE07A0"/>
    <w:rsid w:val="00E065C9"/>
    <w:rsid w:val="00E2349E"/>
    <w:rsid w:val="00E2498A"/>
    <w:rsid w:val="00E55538"/>
    <w:rsid w:val="00E61BAD"/>
    <w:rsid w:val="00E673C9"/>
    <w:rsid w:val="00E67E6D"/>
    <w:rsid w:val="00E86603"/>
    <w:rsid w:val="00E925C5"/>
    <w:rsid w:val="00EA245D"/>
    <w:rsid w:val="00EA3CB3"/>
    <w:rsid w:val="00EA6944"/>
    <w:rsid w:val="00EA7308"/>
    <w:rsid w:val="00EA78C9"/>
    <w:rsid w:val="00EB188E"/>
    <w:rsid w:val="00EC34C6"/>
    <w:rsid w:val="00EC411B"/>
    <w:rsid w:val="00EC5C5E"/>
    <w:rsid w:val="00EC7EB3"/>
    <w:rsid w:val="00ED0EFA"/>
    <w:rsid w:val="00EF12DE"/>
    <w:rsid w:val="00EF2626"/>
    <w:rsid w:val="00EF3A98"/>
    <w:rsid w:val="00F11D6C"/>
    <w:rsid w:val="00F11FB4"/>
    <w:rsid w:val="00F202FA"/>
    <w:rsid w:val="00F37927"/>
    <w:rsid w:val="00F4519F"/>
    <w:rsid w:val="00F515E9"/>
    <w:rsid w:val="00F725B0"/>
    <w:rsid w:val="00F749FF"/>
    <w:rsid w:val="00F84BA7"/>
    <w:rsid w:val="00F9065E"/>
    <w:rsid w:val="00F952EF"/>
    <w:rsid w:val="00F97ADE"/>
    <w:rsid w:val="00FA0886"/>
    <w:rsid w:val="00FB4A9C"/>
    <w:rsid w:val="00FE0A00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0D5EE6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BD0452"/>
    <w:pPr>
      <w:widowControl w:val="0"/>
      <w:autoSpaceDE w:val="0"/>
      <w:autoSpaceDN w:val="0"/>
      <w:ind w:left="105"/>
    </w:pPr>
    <w:rPr>
      <w:rFonts w:ascii="Arial" w:eastAsia="Arial" w:hAnsi="Arial"/>
      <w:sz w:val="22"/>
      <w:szCs w:val="22"/>
      <w:lang w:val="sl" w:eastAsia="sl"/>
    </w:rPr>
  </w:style>
  <w:style w:type="character" w:styleId="Pripombasklic">
    <w:name w:val="annotation reference"/>
    <w:basedOn w:val="Privzetapisavaodstavka"/>
    <w:uiPriority w:val="99"/>
    <w:semiHidden/>
    <w:unhideWhenUsed/>
    <w:rsid w:val="006222A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222A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222A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222A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222A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Revizija">
    <w:name w:val="Revision"/>
    <w:hidden/>
    <w:uiPriority w:val="99"/>
    <w:semiHidden/>
    <w:rsid w:val="0010298C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razreenaomemba">
    <w:name w:val="Unresolved Mention"/>
    <w:basedOn w:val="Privzetapisavaodstavka"/>
    <w:uiPriority w:val="99"/>
    <w:rsid w:val="00C335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5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0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1071</Words>
  <Characters>6108</Characters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2024-04-05T10:27:00Z</dcterms:created>
  <dcterms:modified xsi:type="dcterms:W3CDTF">2025-05-20T10:32:00Z</dcterms:modified>
  <cp:category/>
</cp:coreProperties>
</file>